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76" w:rsidRPr="00A0266E" w:rsidRDefault="000D2276" w:rsidP="000D2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>Принято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>УТВЕРЖДАЮ:</w:t>
      </w:r>
    </w:p>
    <w:p w:rsidR="000D2276" w:rsidRPr="00A0266E" w:rsidRDefault="000D2276" w:rsidP="000D2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 Совете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Директор МОУ «Дороховская СОШ»</w:t>
      </w:r>
    </w:p>
    <w:p w:rsidR="000D2276" w:rsidRPr="00A0266E" w:rsidRDefault="000D2276" w:rsidP="000D2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№ 1 от 30 августа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Л.А.Ливенцова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Default="000D2276" w:rsidP="000D2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«Единые требования к внешнему виду и форме одежды»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right="27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2276" w:rsidRPr="00A0266E" w:rsidRDefault="000D2276" w:rsidP="000D2276">
      <w:pPr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right="279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Настоящее положение определяет единые требования к одежде </w:t>
      </w: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 в МОУ </w:t>
      </w:r>
      <w:r>
        <w:rPr>
          <w:rFonts w:ascii="Times New Roman" w:hAnsi="Times New Roman" w:cs="Times New Roman"/>
          <w:sz w:val="28"/>
          <w:szCs w:val="28"/>
          <w:lang w:eastAsia="ru-RU"/>
        </w:rPr>
        <w:t>«Дороховская СОШ»</w:t>
      </w:r>
      <w:bookmarkStart w:id="0" w:name="_GoBack"/>
      <w:bookmarkEnd w:id="0"/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Разработано в соответствии с Федеральным законом от 29 декабря 2012года №273-ФЗ «Об образовании в Российской Федерации» и на основании постановления Правительства Тверской области «Об утверждении единых требований к одежде обучающихся по образовательным программам начального общего, основного общего и среднего (полного) общего образования в Тверской области». </w:t>
      </w:r>
    </w:p>
    <w:p w:rsidR="000D2276" w:rsidRPr="00A0266E" w:rsidRDefault="000D2276" w:rsidP="000D2276">
      <w:pPr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76" w:rsidRPr="00A0266E" w:rsidRDefault="000D2276" w:rsidP="000D2276">
      <w:pPr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введения единых требований к одежде обучающихся - выполнение санитарно-гигиенических норм, устранение признаков социального, имущественного и религиозного различия, предупреждение возникновения у обучающихся психологического дискомфорта перед сверстниками, укрепления общего имиджа образовательной идентичности. </w:t>
      </w:r>
      <w:proofErr w:type="gramEnd"/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>3. Настоящее положение вводится как документ, обязательный для исполнения всеми членами педагогического коллектива, родителями, обучающимися.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>4.Одежда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17.04.2003 №51</w:t>
      </w:r>
      <w:r w:rsidRPr="00A026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Для мальчиков-юношей повседневная одежда может состоять из пиджака, классических брюк, жилета (возможно </w:t>
      </w: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>трикотажный</w:t>
      </w:r>
      <w:proofErr w:type="gramEnd"/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, однотонный, без клетки), сорочки с длинными или короткими рукавами, водолазки, трикотажного свитера, сменной обуви (не спортивная).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>Парадная 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из повседневной школьной одежды, дополненной белой сорочкой.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Для девочек-девушек может состоять из платья, сарафана, пиджака, юбки, жилета, брюк (классические), блузки с длинными или короткими 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рукавами, водолазки, колготок однотонных, без рисунка, сменной</w:t>
      </w: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обуви (не спортивная, каблук до 5см). </w:t>
      </w:r>
      <w:proofErr w:type="gramEnd"/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  <w:tab w:val="left" w:pos="9053"/>
        </w:tabs>
        <w:autoSpaceDE w:val="0"/>
        <w:autoSpaceDN w:val="0"/>
        <w:adjustRightInd w:val="0"/>
        <w:spacing w:after="0" w:line="240" w:lineRule="auto"/>
        <w:ind w:right="279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>Парадная форма состоит из повседневной школьной одежды, дополненной белой блузкой.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0"/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0"/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 Цветовая гамма: </w:t>
      </w: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>чёрный</w:t>
      </w:r>
      <w:proofErr w:type="gramEnd"/>
      <w:r w:rsidRPr="00A0266E">
        <w:rPr>
          <w:rFonts w:ascii="Times New Roman" w:hAnsi="Times New Roman" w:cs="Times New Roman"/>
          <w:sz w:val="28"/>
          <w:szCs w:val="28"/>
          <w:lang w:eastAsia="ru-RU"/>
        </w:rPr>
        <w:t>, тёмно-синий, серый. Сорочки и блузки пастельных тонов, однотонные.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pacing w:val="-17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      8. Стиль прически свободный (волосы чистые, аккуратно уложенные).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 w:right="279"/>
        <w:jc w:val="both"/>
        <w:rPr>
          <w:rFonts w:ascii="Times New Roman" w:hAnsi="Times New Roman" w:cs="Times New Roman"/>
          <w:spacing w:val="-17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>9. Для занятий физической культурой:</w:t>
      </w:r>
      <w:r w:rsidRPr="00A026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1181"/>
        </w:tabs>
        <w:autoSpaceDE w:val="0"/>
        <w:autoSpaceDN w:val="0"/>
        <w:adjustRightInd w:val="0"/>
        <w:spacing w:after="0" w:line="240" w:lineRule="auto"/>
        <w:ind w:right="279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в спортивном зале: спортивные брюки или спортивные трусы, футболка, тенниска, </w:t>
      </w:r>
      <w:r w:rsidRPr="00A0266E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кроссовки, кеды или полукеды;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1181"/>
          <w:tab w:val="left" w:pos="5328"/>
        </w:tabs>
        <w:autoSpaceDE w:val="0"/>
        <w:autoSpaceDN w:val="0"/>
        <w:adjustRightInd w:val="0"/>
        <w:spacing w:after="0" w:line="240" w:lineRule="auto"/>
        <w:ind w:right="27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>на открытом стадионе (по сезону): спортивный костюм, спортивные трусы, футболка, тенниска, кроссовки, кеды, полукеды.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10.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</w:tabs>
        <w:autoSpaceDE w:val="0"/>
        <w:autoSpaceDN w:val="0"/>
        <w:adjustRightInd w:val="0"/>
        <w:spacing w:after="0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а) ношение девочкам (девушкам):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27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мини-юбок, платьев, сарафанов длиной выше, чем 10см от колен, брюк с низкой посадкой, шорт, джинсов, блузок с низким вырезом, укороченных блузок, топов и маек;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/>
        <w:ind w:right="27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крупных</w:t>
      </w: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ярких и броских аксессуаров (серьги,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браслеты, бусы, кольца</w:t>
      </w: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), драгоценностей; 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использование яркого макияжа.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 б) ношение мальчикам (юношам):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>- брюк с низкой посадкой, шорт,</w:t>
      </w:r>
      <w:r w:rsidRPr="00A0266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спортивных брюк, джинсов</w:t>
      </w:r>
      <w:r w:rsidRPr="00A026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 в) ношение одежды, обуви и аксессуаров с травмирующей фурнитурой, символикой асоциальных неформальных молодёжных объединений, а также пропагандирующих психоактивные вещества и противоправное поведение. </w:t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2276" w:rsidRPr="00A0266E" w:rsidRDefault="000D2276" w:rsidP="000D2276">
      <w:pPr>
        <w:widowControl w:val="0"/>
        <w:shd w:val="clear" w:color="auto" w:fill="FFFFFF"/>
        <w:tabs>
          <w:tab w:val="left" w:pos="540"/>
          <w:tab w:val="left" w:pos="567"/>
          <w:tab w:val="left" w:pos="1075"/>
          <w:tab w:val="left" w:pos="9540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66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12. Контроль за соблюдением </w:t>
      </w:r>
      <w:proofErr w:type="gramStart"/>
      <w:r w:rsidRPr="00A0266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266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внешнему виду возложить на классных руководителей. </w:t>
      </w:r>
    </w:p>
    <w:p w:rsidR="000D2276" w:rsidRPr="00A0266E" w:rsidRDefault="000D2276" w:rsidP="000D22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76" w:rsidRPr="00A0266E" w:rsidRDefault="000D2276" w:rsidP="000D22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996" w:rsidRDefault="006D0996"/>
    <w:sectPr w:rsidR="006D0996" w:rsidSect="006D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38AE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2276"/>
    <w:rsid w:val="000D2276"/>
    <w:rsid w:val="00165041"/>
    <w:rsid w:val="006D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992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76"/>
    <w:pPr>
      <w:spacing w:after="200" w:line="276" w:lineRule="auto"/>
      <w:ind w:left="0" w:right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2013-11-18T16:58:00Z</dcterms:created>
  <dcterms:modified xsi:type="dcterms:W3CDTF">2013-11-18T16:59:00Z</dcterms:modified>
</cp:coreProperties>
</file>